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DD" w:rsidRDefault="00A757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Етика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разреди</w:t>
      </w:r>
    </w:p>
    <w:p w:rsidR="00A757DD" w:rsidRDefault="00A757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Предметни професор: Весна Гаврић</w:t>
      </w:r>
    </w:p>
    <w:p w:rsidR="00A757DD" w:rsidRPr="0022622F" w:rsidRDefault="00A757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Е-маил: </w:t>
      </w:r>
      <w:hyperlink r:id="rId4" w:history="1">
        <w:r w:rsidR="0022622F" w:rsidRPr="00E231B2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gavric.vesna@outlook.com</w:t>
        </w:r>
      </w:hyperlink>
      <w:r w:rsidR="0022622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bookmarkStart w:id="0" w:name="_GoBack"/>
      <w:bookmarkEnd w:id="0"/>
    </w:p>
    <w:p w:rsidR="00A757DD" w:rsidRPr="00A757DD" w:rsidRDefault="00A757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Ученици који долазе на час: 1.2.2021.-  </w:t>
      </w:r>
      <w:r>
        <w:rPr>
          <w:rFonts w:ascii="Times New Roman" w:hAnsi="Times New Roman" w:cs="Times New Roman"/>
          <w:sz w:val="24"/>
          <w:szCs w:val="24"/>
          <w:lang w:val="sr-Latn-BA"/>
        </w:rPr>
        <w:t>III3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претчас – клуб ученика </w:t>
      </w:r>
    </w:p>
    <w:p w:rsidR="00A757DD" w:rsidRPr="00A757DD" w:rsidRDefault="00A757DD" w:rsidP="00A757D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5.2.2021. -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III5 – </w:t>
      </w:r>
      <w:r>
        <w:rPr>
          <w:rFonts w:ascii="Times New Roman" w:hAnsi="Times New Roman" w:cs="Times New Roman"/>
          <w:sz w:val="24"/>
          <w:szCs w:val="24"/>
          <w:lang w:val="sr-Cyrl-BA"/>
        </w:rPr>
        <w:t>четврти час – клуб ученика</w:t>
      </w:r>
    </w:p>
    <w:p w:rsidR="00A757DD" w:rsidRPr="00A757DD" w:rsidRDefault="00A757DD" w:rsidP="00A757D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4.1.2021. -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III6 </w:t>
      </w:r>
      <w:r>
        <w:rPr>
          <w:rFonts w:ascii="Times New Roman" w:hAnsi="Times New Roman" w:cs="Times New Roman"/>
          <w:sz w:val="24"/>
          <w:szCs w:val="24"/>
          <w:lang w:val="sr-Cyrl-BA"/>
        </w:rPr>
        <w:t>-  претчас – клуб ученика</w:t>
      </w:r>
    </w:p>
    <w:p w:rsidR="00A757DD" w:rsidRDefault="00A757DD" w:rsidP="00A757D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5.1.2021. - </w:t>
      </w:r>
      <w:r>
        <w:rPr>
          <w:rFonts w:ascii="Times New Roman" w:hAnsi="Times New Roman" w:cs="Times New Roman"/>
          <w:sz w:val="24"/>
          <w:szCs w:val="24"/>
          <w:lang w:val="sr-Latn-BA"/>
        </w:rPr>
        <w:t>III9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претчас – клуб ученика</w:t>
      </w:r>
    </w:p>
    <w:p w:rsidR="00A757DD" w:rsidRDefault="00A757DD" w:rsidP="00A757D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757DD" w:rsidRDefault="00A757DD" w:rsidP="00A757DD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757DD" w:rsidRDefault="00A757DD" w:rsidP="00A757DD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Сингерова идеја ослобођења животиња</w:t>
      </w:r>
    </w:p>
    <w:p w:rsidR="00A757DD" w:rsidRDefault="00A757DD" w:rsidP="00A757DD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A757DD" w:rsidRDefault="00A757DD" w:rsidP="00A757D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 самог почетка, питање о људима и животињама је под упитником. Какав је њихов однос, каква права имају људи, а каква права имају животиње, тачније каква права има човјек над животињама и има ли их уопште? То се већ спомиње код самог разврставања животиња, те стварање подјела гдје неке животиње, човјеку драже су сврстане у в</w:t>
      </w:r>
      <w:r w:rsidR="00581604">
        <w:rPr>
          <w:rFonts w:ascii="Times New Roman" w:hAnsi="Times New Roman" w:cs="Times New Roman"/>
          <w:sz w:val="24"/>
          <w:szCs w:val="24"/>
          <w:lang w:val="sr-Cyrl-BA"/>
        </w:rPr>
        <w:t>еће и боље разреде  од оних које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су мање </w:t>
      </w:r>
      <w:r w:rsidR="00581604">
        <w:rPr>
          <w:rFonts w:ascii="Times New Roman" w:hAnsi="Times New Roman" w:cs="Times New Roman"/>
          <w:sz w:val="24"/>
          <w:szCs w:val="24"/>
          <w:lang w:val="sr-Cyrl-BA"/>
        </w:rPr>
        <w:t xml:space="preserve">битне гледано са људског стајалишта. Затим се долази до питања о њиховом начину живота, простору обитовања, начину размножавања и развитку. Људски утицај је све више штетан како цивилизација напредује те са тим угрожава њихово стајалиште и могућност за нормалним развитком на одређеном подручју, те су на тај начин животиње присиљене на промјену станишта у мање повољне услове за њихов начин живота. Како би се животињама помогло, јавља се нова грана етике која се назива биоетика. Грана која се бори за животиње и њихова права. </w:t>
      </w:r>
    </w:p>
    <w:p w:rsidR="00581604" w:rsidRDefault="00581604" w:rsidP="0058160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1604">
        <w:rPr>
          <w:rFonts w:ascii="Times New Roman" w:hAnsi="Times New Roman" w:cs="Times New Roman"/>
          <w:sz w:val="24"/>
          <w:szCs w:val="24"/>
          <w:lang w:val="sr-Cyrl-BA"/>
        </w:rPr>
        <w:t>Елементи, минерали, би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љке и животиње третирају се, не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као „партнери”, него као ресурси које човјек неограничено искориштава – па је животињски свијет у џунгли постао жртва ловаца на крупну дивљач, а у богатим земљама жртва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индустријске производње меса. У међувремену се природа почела најоштрије „бунити”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против овог неодмјереног човјековог ђеловања промјеном климе на Земљи, али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повећавањем броја болести и пошасти код људи и животиња. Горуће ломаче за вријеме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кризе тзв. „лудих” крава, „птичје грипе”, те најновија „свињска грипа”, представљају само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упозорење људима и наговјештај много озбиљнијих проблема с којима могу бити суочени.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581604" w:rsidRPr="00581604" w:rsidRDefault="00581604" w:rsidP="0058160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1604">
        <w:rPr>
          <w:rFonts w:ascii="Times New Roman" w:hAnsi="Times New Roman" w:cs="Times New Roman"/>
          <w:sz w:val="24"/>
          <w:szCs w:val="24"/>
          <w:lang w:val="sr-Cyrl-BA"/>
        </w:rPr>
        <w:t>Сингера</w:t>
      </w:r>
      <w:r w:rsidR="00D91EC9">
        <w:rPr>
          <w:rFonts w:ascii="Times New Roman" w:hAnsi="Times New Roman" w:cs="Times New Roman"/>
          <w:sz w:val="24"/>
          <w:szCs w:val="24"/>
          <w:lang w:val="sr-Cyrl-BA"/>
        </w:rPr>
        <w:t xml:space="preserve"> (П. Сингер), Регана (Т. Реган)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D91EC9">
        <w:rPr>
          <w:rFonts w:ascii="Times New Roman" w:hAnsi="Times New Roman" w:cs="Times New Roman"/>
          <w:sz w:val="24"/>
          <w:szCs w:val="24"/>
          <w:lang w:val="sr-Cyrl-BA"/>
        </w:rPr>
        <w:t xml:space="preserve"> Мајер-Абиха (K. М. Меyер-Абицх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), које су репрезентативне за данашњу дискусију о</w:t>
      </w:r>
      <w:r w:rsidR="00D91E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новом регулирању односа између људи и животиња, онда се у главним цртама добивају</w:t>
      </w:r>
      <w:r w:rsidR="00D91E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>сљедећи ставови:</w:t>
      </w:r>
    </w:p>
    <w:p w:rsidR="00581604" w:rsidRPr="00581604" w:rsidRDefault="00581604" w:rsidP="0058160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1604">
        <w:rPr>
          <w:rFonts w:ascii="Times New Roman" w:hAnsi="Times New Roman" w:cs="Times New Roman"/>
          <w:sz w:val="24"/>
          <w:szCs w:val="24"/>
          <w:lang w:val="sr-Cyrl-BA"/>
        </w:rPr>
        <w:t>1. животиње с</w:t>
      </w:r>
      <w:r w:rsidR="00D91EC9">
        <w:rPr>
          <w:rFonts w:ascii="Times New Roman" w:hAnsi="Times New Roman" w:cs="Times New Roman"/>
          <w:sz w:val="24"/>
          <w:szCs w:val="24"/>
          <w:lang w:val="sr-Cyrl-BA"/>
        </w:rPr>
        <w:t>у бића која су способна патити</w:t>
      </w:r>
      <w:r w:rsidRPr="00581604">
        <w:rPr>
          <w:rFonts w:ascii="Times New Roman" w:hAnsi="Times New Roman" w:cs="Times New Roman"/>
          <w:sz w:val="24"/>
          <w:szCs w:val="24"/>
          <w:lang w:val="sr-Cyrl-BA"/>
        </w:rPr>
        <w:t xml:space="preserve"> и која имају своје интересе и своје потребе</w:t>
      </w:r>
    </w:p>
    <w:p w:rsidR="00581604" w:rsidRPr="00581604" w:rsidRDefault="00581604" w:rsidP="0058160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1604">
        <w:rPr>
          <w:rFonts w:ascii="Times New Roman" w:hAnsi="Times New Roman" w:cs="Times New Roman"/>
          <w:sz w:val="24"/>
          <w:szCs w:val="24"/>
          <w:lang w:val="sr-Cyrl-BA"/>
        </w:rPr>
        <w:t>које су дијелом сличне основним потребама људи.</w:t>
      </w:r>
    </w:p>
    <w:p w:rsidR="00581604" w:rsidRDefault="00581604" w:rsidP="0058160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1604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2. уколико постоји ова сличност, принцип једнакости захтијева да интересе животиња уважавамо исто колико и сличне интересе људи.</w:t>
      </w:r>
    </w:p>
    <w:p w:rsidR="00D91EC9" w:rsidRPr="00D91EC9" w:rsidRDefault="00D91EC9" w:rsidP="00D91EC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1EC9">
        <w:rPr>
          <w:rFonts w:ascii="Times New Roman" w:hAnsi="Times New Roman" w:cs="Times New Roman"/>
          <w:sz w:val="24"/>
          <w:szCs w:val="24"/>
          <w:lang w:val="sr-Cyrl-BA"/>
        </w:rPr>
        <w:t>3. животиње имају властиту вриједност, која за неке (Сингера и Регана) произлази из њихове свијести, док код других (Меyер-Абицх) додатну важност има сродство животиња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91EC9">
        <w:rPr>
          <w:rFonts w:ascii="Times New Roman" w:hAnsi="Times New Roman" w:cs="Times New Roman"/>
          <w:sz w:val="24"/>
          <w:szCs w:val="24"/>
          <w:lang w:val="sr-Cyrl-BA"/>
        </w:rPr>
        <w:t>и људи.</w:t>
      </w:r>
    </w:p>
    <w:p w:rsidR="00D91EC9" w:rsidRPr="00D91EC9" w:rsidRDefault="00D91EC9" w:rsidP="00D91EC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1EC9">
        <w:rPr>
          <w:rFonts w:ascii="Times New Roman" w:hAnsi="Times New Roman" w:cs="Times New Roman"/>
          <w:sz w:val="24"/>
          <w:szCs w:val="24"/>
          <w:lang w:val="sr-Cyrl-BA"/>
        </w:rPr>
        <w:t xml:space="preserve">Сингер говори о животињама-„личностима”, а Реган 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„субјектима живота”. Обојица из </w:t>
      </w:r>
      <w:r w:rsidRPr="00D91EC9">
        <w:rPr>
          <w:rFonts w:ascii="Times New Roman" w:hAnsi="Times New Roman" w:cs="Times New Roman"/>
          <w:sz w:val="24"/>
          <w:szCs w:val="24"/>
          <w:lang w:val="sr-Cyrl-BA"/>
        </w:rPr>
        <w:t>тога изводе права животиња на њиховој врсти примјерен третман и на заштиту њиховог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91EC9">
        <w:rPr>
          <w:rFonts w:ascii="Times New Roman" w:hAnsi="Times New Roman" w:cs="Times New Roman"/>
          <w:sz w:val="24"/>
          <w:szCs w:val="24"/>
          <w:lang w:val="sr-Cyrl-BA"/>
        </w:rPr>
        <w:t xml:space="preserve">живота, због чега се забрањује </w:t>
      </w:r>
      <w:r>
        <w:rPr>
          <w:rFonts w:ascii="Times New Roman" w:hAnsi="Times New Roman" w:cs="Times New Roman"/>
          <w:sz w:val="24"/>
          <w:szCs w:val="24"/>
          <w:lang w:val="sr-Cyrl-BA"/>
        </w:rPr>
        <w:t>њихово убијане у сврху исхране.</w:t>
      </w:r>
      <w:r w:rsidRPr="00D91EC9">
        <w:rPr>
          <w:rFonts w:ascii="Times New Roman" w:hAnsi="Times New Roman" w:cs="Times New Roman"/>
          <w:sz w:val="24"/>
          <w:szCs w:val="24"/>
          <w:lang w:val="sr-Cyrl-BA"/>
        </w:rPr>
        <w:t xml:space="preserve"> Меyер-Абицх говори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91EC9">
        <w:rPr>
          <w:rFonts w:ascii="Times New Roman" w:hAnsi="Times New Roman" w:cs="Times New Roman"/>
          <w:sz w:val="24"/>
          <w:szCs w:val="24"/>
          <w:lang w:val="sr-Cyrl-BA"/>
        </w:rPr>
        <w:t>о достојанству животиња и из тога изводи права животиња, која додуше забрањују држање животиња у масовном узгоју, али не и убијање животиња након једног животињама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91EC9">
        <w:rPr>
          <w:rFonts w:ascii="Times New Roman" w:hAnsi="Times New Roman" w:cs="Times New Roman"/>
          <w:sz w:val="24"/>
          <w:szCs w:val="24"/>
          <w:lang w:val="sr-Cyrl-BA"/>
        </w:rPr>
        <w:t>примјереног живота, а у сврху исхране људи. Уочава се дакле да се ове основне мисли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91EC9">
        <w:rPr>
          <w:rFonts w:ascii="Times New Roman" w:hAnsi="Times New Roman" w:cs="Times New Roman"/>
          <w:sz w:val="24"/>
          <w:szCs w:val="24"/>
          <w:lang w:val="sr-Cyrl-BA"/>
        </w:rPr>
        <w:t>дијелом преклапају, али да се резултати у централној точки убијања животиња разилазе.</w:t>
      </w:r>
    </w:p>
    <w:p w:rsidR="0022622F" w:rsidRPr="00D91EC9" w:rsidRDefault="0022622F" w:rsidP="0022622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Сингер у својој књизи </w:t>
      </w:r>
      <w:r w:rsidRPr="0022622F">
        <w:rPr>
          <w:rFonts w:ascii="Times New Roman" w:hAnsi="Times New Roman" w:cs="Times New Roman"/>
          <w:b/>
          <w:sz w:val="24"/>
          <w:szCs w:val="24"/>
          <w:lang w:val="sr-Cyrl-BA"/>
        </w:rPr>
        <w:t>„Ослобођење животиња“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говори о односима између поступака на животињама и поступака на људима и сматра да се не може то побити чврстим аргументима. Сматра да се животиње н требају узимати за истрживања, на којим се не може користити човјек, те је изједначава са дискриминацијом људи, попут расизма. Он ту врсту дискриминације назива </w:t>
      </w:r>
      <w:r w:rsidRPr="0022622F">
        <w:rPr>
          <w:rFonts w:ascii="Times New Roman" w:hAnsi="Times New Roman" w:cs="Times New Roman"/>
          <w:b/>
          <w:sz w:val="24"/>
          <w:szCs w:val="24"/>
          <w:lang w:val="sr-Cyrl-BA"/>
        </w:rPr>
        <w:t>speciesizam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сматра да нема моралне основе, попут и ових љуских дискриминација. </w:t>
      </w:r>
      <w:r w:rsidRPr="0022622F">
        <w:rPr>
          <w:rFonts w:ascii="Times New Roman" w:hAnsi="Times New Roman" w:cs="Times New Roman"/>
          <w:sz w:val="24"/>
          <w:szCs w:val="24"/>
          <w:lang w:val="sr-Cyrl-BA"/>
        </w:rPr>
        <w:t>Свако истраживање у којима се корист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 животиње, требало би испитати </w:t>
      </w:r>
      <w:r w:rsidRPr="0022622F">
        <w:rPr>
          <w:rFonts w:ascii="Times New Roman" w:hAnsi="Times New Roman" w:cs="Times New Roman"/>
          <w:sz w:val="24"/>
          <w:szCs w:val="24"/>
          <w:lang w:val="sr-Cyrl-BA"/>
        </w:rPr>
        <w:t>са етичког стајалишта. Приступ у којем се животиње користе за добробит човјека, зове се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2622F">
        <w:rPr>
          <w:rFonts w:ascii="Times New Roman" w:hAnsi="Times New Roman" w:cs="Times New Roman"/>
          <w:b/>
          <w:sz w:val="24"/>
          <w:szCs w:val="24"/>
          <w:lang w:val="sr-Cyrl-BA"/>
        </w:rPr>
        <w:t>„антропоцентричан“</w:t>
      </w:r>
      <w:r w:rsidRPr="0022622F">
        <w:rPr>
          <w:rFonts w:ascii="Times New Roman" w:hAnsi="Times New Roman" w:cs="Times New Roman"/>
          <w:sz w:val="24"/>
          <w:szCs w:val="24"/>
          <w:lang w:val="sr-Cyrl-BA"/>
        </w:rPr>
        <w:t xml:space="preserve"> те се животиња сматра само инструментом. То је побудило велике критике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2622F">
        <w:rPr>
          <w:rFonts w:ascii="Times New Roman" w:hAnsi="Times New Roman" w:cs="Times New Roman"/>
          <w:sz w:val="24"/>
          <w:szCs w:val="24"/>
          <w:lang w:val="sr-Cyrl-BA"/>
        </w:rPr>
        <w:t>те се морални статус животиње у односу на статус човјека, ставља у питање. Међутим, етичари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2622F">
        <w:rPr>
          <w:rFonts w:ascii="Times New Roman" w:hAnsi="Times New Roman" w:cs="Times New Roman"/>
          <w:sz w:val="24"/>
          <w:szCs w:val="24"/>
          <w:lang w:val="sr-Cyrl-BA"/>
        </w:rPr>
        <w:t>наглашавају како само човјек може имати морални статус, управо због свјесности својих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2622F">
        <w:rPr>
          <w:rFonts w:ascii="Times New Roman" w:hAnsi="Times New Roman" w:cs="Times New Roman"/>
          <w:sz w:val="24"/>
          <w:szCs w:val="24"/>
          <w:lang w:val="sr-Cyrl-BA"/>
        </w:rPr>
        <w:t>поступака, дужности и обвеза.</w:t>
      </w:r>
    </w:p>
    <w:sectPr w:rsidR="0022622F" w:rsidRPr="00D91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DD"/>
    <w:rsid w:val="0022622F"/>
    <w:rsid w:val="003970E7"/>
    <w:rsid w:val="00581604"/>
    <w:rsid w:val="0069142F"/>
    <w:rsid w:val="00A757DD"/>
    <w:rsid w:val="00D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E528"/>
  <w15:chartTrackingRefBased/>
  <w15:docId w15:val="{229623EC-144A-4A01-B488-803E9BF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vric.vesn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2021-01-26T10:53:00Z</dcterms:created>
  <dcterms:modified xsi:type="dcterms:W3CDTF">2021-01-27T19:06:00Z</dcterms:modified>
</cp:coreProperties>
</file>